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FF828" w14:textId="035D8F1E" w:rsidR="008616E5" w:rsidRDefault="008616E5" w:rsidP="008616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59AC58" w14:textId="6347E2A5" w:rsidR="008616E5" w:rsidRDefault="008616E5" w:rsidP="008616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17D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53E1238" wp14:editId="5367402C">
            <wp:simplePos x="0" y="0"/>
            <wp:positionH relativeFrom="margin">
              <wp:posOffset>2377440</wp:posOffset>
            </wp:positionH>
            <wp:positionV relativeFrom="margin">
              <wp:posOffset>398235</wp:posOffset>
            </wp:positionV>
            <wp:extent cx="938530" cy="718185"/>
            <wp:effectExtent l="0" t="0" r="1270" b="5715"/>
            <wp:wrapTopAndBottom/>
            <wp:docPr id="1" name="Picture 1" descr="A blue logo with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ogo with letter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53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846EB" w14:textId="2B01850A" w:rsidR="008616E5" w:rsidRDefault="008616E5" w:rsidP="008616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Mulberry House</w:t>
      </w:r>
    </w:p>
    <w:p w14:paraId="1BC08D37" w14:textId="7C11F59D" w:rsidR="008616E5" w:rsidRDefault="008616E5" w:rsidP="008616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Henfold Lane</w:t>
      </w:r>
    </w:p>
    <w:p w14:paraId="58089559" w14:textId="061E82D4" w:rsidR="008616E5" w:rsidRDefault="008616E5" w:rsidP="008616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Dorking</w:t>
      </w:r>
    </w:p>
    <w:p w14:paraId="5B8DBF87" w14:textId="084C3C5E" w:rsidR="008616E5" w:rsidRPr="007D17D8" w:rsidRDefault="008616E5" w:rsidP="008616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RH5 4RP</w:t>
      </w:r>
    </w:p>
    <w:p w14:paraId="43762530" w14:textId="77777777" w:rsidR="007D17D8" w:rsidRPr="007D17D8" w:rsidRDefault="007D17D8">
      <w:pPr>
        <w:rPr>
          <w:rFonts w:ascii="Times New Roman" w:hAnsi="Times New Roman" w:cs="Times New Roman"/>
          <w:sz w:val="24"/>
          <w:szCs w:val="24"/>
        </w:rPr>
      </w:pPr>
    </w:p>
    <w:p w14:paraId="243A6CF8" w14:textId="2AF0EB23" w:rsidR="007D17D8" w:rsidRPr="00FA5902" w:rsidRDefault="007D17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17D8">
        <w:rPr>
          <w:rFonts w:ascii="Times New Roman" w:hAnsi="Times New Roman" w:cs="Times New Roman"/>
          <w:b/>
          <w:bCs/>
          <w:sz w:val="24"/>
          <w:szCs w:val="24"/>
        </w:rPr>
        <w:t xml:space="preserve">SLCC – EQUAL OPPORTUNITIES POLICY </w:t>
      </w:r>
    </w:p>
    <w:p w14:paraId="69D5CEEF" w14:textId="77796019" w:rsidR="007D17D8" w:rsidRPr="007D17D8" w:rsidRDefault="007D1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Surrey’s Learning &amp; Counselling Centre (SLCC)</w:t>
      </w:r>
      <w:r w:rsidRPr="007D17D8">
        <w:rPr>
          <w:rFonts w:ascii="Times New Roman" w:hAnsi="Times New Roman" w:cs="Times New Roman"/>
          <w:sz w:val="24"/>
          <w:szCs w:val="24"/>
        </w:rPr>
        <w:t xml:space="preserve"> is committed to achieving equal opportunities, </w:t>
      </w:r>
      <w:proofErr w:type="gramStart"/>
      <w:r w:rsidRPr="007D17D8">
        <w:rPr>
          <w:rFonts w:ascii="Times New Roman" w:hAnsi="Times New Roman" w:cs="Times New Roman"/>
          <w:sz w:val="24"/>
          <w:szCs w:val="24"/>
        </w:rPr>
        <w:t>respects</w:t>
      </w:r>
      <w:proofErr w:type="gramEnd"/>
      <w:r w:rsidRPr="007D17D8">
        <w:rPr>
          <w:rFonts w:ascii="Times New Roman" w:hAnsi="Times New Roman" w:cs="Times New Roman"/>
          <w:sz w:val="24"/>
          <w:szCs w:val="24"/>
        </w:rPr>
        <w:t xml:space="preserve"> and values diversity, and is committed to applying equality of opportunity in all its practices and objective/service delivery with regard to ethnic origin, age, gender, religion or belief, sexual orientation, marital status and disability or any other criterion not relevant to the point at issue. </w:t>
      </w:r>
    </w:p>
    <w:p w14:paraId="5B7D668E" w14:textId="06689CBE" w:rsidR="007D17D8" w:rsidRPr="007D17D8" w:rsidRDefault="007D1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SLCC </w:t>
      </w:r>
      <w:r w:rsidRPr="007D17D8">
        <w:rPr>
          <w:rFonts w:ascii="Times New Roman" w:hAnsi="Times New Roman" w:cs="Times New Roman"/>
          <w:sz w:val="24"/>
          <w:szCs w:val="24"/>
        </w:rPr>
        <w:t xml:space="preserve">have overall responsibility for the effective operation of this policy. However, all </w:t>
      </w:r>
      <w:r w:rsidR="00FD1125">
        <w:rPr>
          <w:rFonts w:ascii="Times New Roman" w:hAnsi="Times New Roman" w:cs="Times New Roman"/>
          <w:sz w:val="24"/>
          <w:szCs w:val="24"/>
        </w:rPr>
        <w:t xml:space="preserve">SLCC staff as well as </w:t>
      </w:r>
      <w:r w:rsidRPr="007D17D8">
        <w:rPr>
          <w:rFonts w:ascii="Times New Roman" w:hAnsi="Times New Roman" w:cs="Times New Roman"/>
          <w:sz w:val="24"/>
          <w:szCs w:val="24"/>
        </w:rPr>
        <w:t xml:space="preserve">service users have a duty as part of their involvement </w:t>
      </w:r>
      <w:r w:rsidR="00FD1125">
        <w:rPr>
          <w:rFonts w:ascii="Times New Roman" w:hAnsi="Times New Roman" w:cs="Times New Roman"/>
          <w:sz w:val="24"/>
          <w:szCs w:val="24"/>
        </w:rPr>
        <w:t xml:space="preserve">SLCC </w:t>
      </w:r>
      <w:r w:rsidRPr="007D17D8">
        <w:rPr>
          <w:rFonts w:ascii="Times New Roman" w:hAnsi="Times New Roman" w:cs="Times New Roman"/>
          <w:sz w:val="24"/>
          <w:szCs w:val="24"/>
        </w:rPr>
        <w:t xml:space="preserve">to do everything they can to ensure that the policy works in practice. </w:t>
      </w:r>
    </w:p>
    <w:p w14:paraId="11E4CF14" w14:textId="2FF22DF1" w:rsidR="007D17D8" w:rsidRPr="007D17D8" w:rsidRDefault="00FD1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SLCC </w:t>
      </w:r>
      <w:r w:rsidR="007D17D8" w:rsidRPr="007D17D8">
        <w:rPr>
          <w:rFonts w:ascii="Times New Roman" w:hAnsi="Times New Roman" w:cs="Times New Roman"/>
          <w:sz w:val="24"/>
          <w:szCs w:val="24"/>
        </w:rPr>
        <w:t xml:space="preserve">will bring to the attention of </w:t>
      </w:r>
      <w:r>
        <w:rPr>
          <w:rFonts w:ascii="Times New Roman" w:hAnsi="Times New Roman" w:cs="Times New Roman"/>
          <w:sz w:val="24"/>
          <w:szCs w:val="24"/>
        </w:rPr>
        <w:t xml:space="preserve">all staff the </w:t>
      </w:r>
      <w:r w:rsidR="007D17D8" w:rsidRPr="007D17D8">
        <w:rPr>
          <w:rFonts w:ascii="Times New Roman" w:hAnsi="Times New Roman" w:cs="Times New Roman"/>
          <w:sz w:val="24"/>
          <w:szCs w:val="24"/>
        </w:rPr>
        <w:t xml:space="preserve">existence of this </w:t>
      </w:r>
      <w:r w:rsidR="00426A60" w:rsidRPr="007D17D8">
        <w:rPr>
          <w:rFonts w:ascii="Times New Roman" w:hAnsi="Times New Roman" w:cs="Times New Roman"/>
          <w:sz w:val="24"/>
          <w:szCs w:val="24"/>
        </w:rPr>
        <w:t>policy and</w:t>
      </w:r>
      <w:r w:rsidR="007D17D8" w:rsidRPr="007D17D8">
        <w:rPr>
          <w:rFonts w:ascii="Times New Roman" w:hAnsi="Times New Roman" w:cs="Times New Roman"/>
          <w:sz w:val="24"/>
          <w:szCs w:val="24"/>
        </w:rPr>
        <w:t xml:space="preserve"> will provide such training as is necessary to ensure that the policy is effective and that everyone is aware of it. </w:t>
      </w:r>
    </w:p>
    <w:p w14:paraId="65639556" w14:textId="77777777" w:rsidR="007D17D8" w:rsidRPr="007D17D8" w:rsidRDefault="007D17D8">
      <w:pPr>
        <w:rPr>
          <w:rFonts w:ascii="Times New Roman" w:hAnsi="Times New Roman" w:cs="Times New Roman"/>
          <w:sz w:val="24"/>
          <w:szCs w:val="24"/>
        </w:rPr>
      </w:pPr>
    </w:p>
    <w:p w14:paraId="4B541939" w14:textId="602079F7" w:rsidR="007D17D8" w:rsidRPr="00FD1125" w:rsidRDefault="007D17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1125">
        <w:rPr>
          <w:rFonts w:ascii="Times New Roman" w:hAnsi="Times New Roman" w:cs="Times New Roman"/>
          <w:b/>
          <w:bCs/>
          <w:sz w:val="24"/>
          <w:szCs w:val="24"/>
        </w:rPr>
        <w:t xml:space="preserve">Equal Opportunities Policy Implementation </w:t>
      </w:r>
    </w:p>
    <w:p w14:paraId="04779C4A" w14:textId="77826318" w:rsidR="007D17D8" w:rsidRPr="00FD1125" w:rsidRDefault="007D17D8" w:rsidP="00FD112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1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General activities </w:t>
      </w:r>
      <w:r w:rsidR="00FD1125" w:rsidRPr="00FD1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of SLCC</w:t>
      </w:r>
      <w:r w:rsidRPr="00FD1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F58F0D1" w14:textId="0D18B487" w:rsidR="007D17D8" w:rsidRPr="007D17D8" w:rsidRDefault="007D17D8">
      <w:pPr>
        <w:rPr>
          <w:rFonts w:ascii="Times New Roman" w:hAnsi="Times New Roman" w:cs="Times New Roman"/>
          <w:sz w:val="24"/>
          <w:szCs w:val="24"/>
        </w:rPr>
      </w:pPr>
      <w:r w:rsidRPr="007D17D8">
        <w:rPr>
          <w:rFonts w:ascii="Times New Roman" w:hAnsi="Times New Roman" w:cs="Times New Roman"/>
          <w:sz w:val="24"/>
          <w:szCs w:val="24"/>
        </w:rPr>
        <w:t xml:space="preserve">As a provider of a service to the community, </w:t>
      </w:r>
      <w:r w:rsidR="00FD1125">
        <w:rPr>
          <w:rFonts w:ascii="Times New Roman" w:hAnsi="Times New Roman" w:cs="Times New Roman"/>
          <w:sz w:val="24"/>
          <w:szCs w:val="24"/>
        </w:rPr>
        <w:t>SLCC</w:t>
      </w:r>
      <w:r w:rsidRPr="007D17D8">
        <w:rPr>
          <w:rFonts w:ascii="Times New Roman" w:hAnsi="Times New Roman" w:cs="Times New Roman"/>
          <w:sz w:val="24"/>
          <w:szCs w:val="24"/>
        </w:rPr>
        <w:t xml:space="preserve"> accepts responsibility to promote equal opportunities and challenge discrimination wherever it occurs. This document sets out the main consequences of this commitment and the action to be taken </w:t>
      </w:r>
      <w:proofErr w:type="gramStart"/>
      <w:r w:rsidRPr="007D17D8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7D17D8">
        <w:rPr>
          <w:rFonts w:ascii="Times New Roman" w:hAnsi="Times New Roman" w:cs="Times New Roman"/>
          <w:sz w:val="24"/>
          <w:szCs w:val="24"/>
        </w:rPr>
        <w:t xml:space="preserve"> achieve equal opportunities. </w:t>
      </w:r>
    </w:p>
    <w:p w14:paraId="6DBC09F6" w14:textId="77777777" w:rsidR="007D17D8" w:rsidRPr="007D17D8" w:rsidRDefault="007D17D8">
      <w:pPr>
        <w:rPr>
          <w:rFonts w:ascii="Times New Roman" w:hAnsi="Times New Roman" w:cs="Times New Roman"/>
          <w:sz w:val="24"/>
          <w:szCs w:val="24"/>
        </w:rPr>
      </w:pPr>
      <w:r w:rsidRPr="007D17D8">
        <w:rPr>
          <w:rFonts w:ascii="Times New Roman" w:hAnsi="Times New Roman" w:cs="Times New Roman"/>
          <w:sz w:val="24"/>
          <w:szCs w:val="24"/>
        </w:rPr>
        <w:t xml:space="preserve">We will actively monitor all activities to ensure that we are serving the needs of all communities and groups. </w:t>
      </w:r>
    </w:p>
    <w:p w14:paraId="11B2CD9E" w14:textId="7ECDD11B" w:rsidR="007D17D8" w:rsidRPr="007D17D8" w:rsidRDefault="007D17D8">
      <w:pPr>
        <w:rPr>
          <w:rFonts w:ascii="Times New Roman" w:hAnsi="Times New Roman" w:cs="Times New Roman"/>
          <w:sz w:val="24"/>
          <w:szCs w:val="24"/>
        </w:rPr>
      </w:pPr>
      <w:r w:rsidRPr="007D17D8">
        <w:rPr>
          <w:rFonts w:ascii="Times New Roman" w:hAnsi="Times New Roman" w:cs="Times New Roman"/>
          <w:sz w:val="24"/>
          <w:szCs w:val="24"/>
        </w:rPr>
        <w:t xml:space="preserve">It is the responsibility of all </w:t>
      </w:r>
      <w:r w:rsidR="00FD1125">
        <w:rPr>
          <w:rFonts w:ascii="Times New Roman" w:hAnsi="Times New Roman" w:cs="Times New Roman"/>
          <w:sz w:val="24"/>
          <w:szCs w:val="24"/>
        </w:rPr>
        <w:t xml:space="preserve">SLCC </w:t>
      </w:r>
      <w:r w:rsidRPr="007D17D8">
        <w:rPr>
          <w:rFonts w:ascii="Times New Roman" w:hAnsi="Times New Roman" w:cs="Times New Roman"/>
          <w:sz w:val="24"/>
          <w:szCs w:val="24"/>
        </w:rPr>
        <w:t xml:space="preserve">staff, and service users to ensure that no other </w:t>
      </w:r>
      <w:r w:rsidR="00FD1125">
        <w:rPr>
          <w:rFonts w:ascii="Times New Roman" w:hAnsi="Times New Roman" w:cs="Times New Roman"/>
          <w:sz w:val="24"/>
          <w:szCs w:val="24"/>
        </w:rPr>
        <w:t>member of staff or service user is exposed to</w:t>
      </w:r>
      <w:r w:rsidRPr="007D17D8">
        <w:rPr>
          <w:rFonts w:ascii="Times New Roman" w:hAnsi="Times New Roman" w:cs="Times New Roman"/>
          <w:sz w:val="24"/>
          <w:szCs w:val="24"/>
        </w:rPr>
        <w:t xml:space="preserve"> less favourable treatment than another on the grounds of age, ethnic origin, disability, sexual orientation, religion or belief, marital </w:t>
      </w:r>
      <w:proofErr w:type="gramStart"/>
      <w:r w:rsidRPr="007D17D8">
        <w:rPr>
          <w:rFonts w:ascii="Times New Roman" w:hAnsi="Times New Roman" w:cs="Times New Roman"/>
          <w:sz w:val="24"/>
          <w:szCs w:val="24"/>
        </w:rPr>
        <w:t>status</w:t>
      </w:r>
      <w:proofErr w:type="gramEnd"/>
      <w:r w:rsidRPr="007D17D8">
        <w:rPr>
          <w:rFonts w:ascii="Times New Roman" w:hAnsi="Times New Roman" w:cs="Times New Roman"/>
          <w:sz w:val="24"/>
          <w:szCs w:val="24"/>
        </w:rPr>
        <w:t xml:space="preserve"> or gender. </w:t>
      </w:r>
    </w:p>
    <w:p w14:paraId="3A947331" w14:textId="1098738F" w:rsidR="007D17D8" w:rsidRPr="007D17D8" w:rsidRDefault="007D17D8">
      <w:pPr>
        <w:rPr>
          <w:rFonts w:ascii="Times New Roman" w:hAnsi="Times New Roman" w:cs="Times New Roman"/>
          <w:sz w:val="24"/>
          <w:szCs w:val="24"/>
        </w:rPr>
      </w:pPr>
      <w:r w:rsidRPr="007D17D8">
        <w:rPr>
          <w:rFonts w:ascii="Times New Roman" w:hAnsi="Times New Roman" w:cs="Times New Roman"/>
          <w:sz w:val="24"/>
          <w:szCs w:val="24"/>
        </w:rPr>
        <w:t>We will encourage our staff</w:t>
      </w:r>
      <w:r w:rsidR="00FD1125">
        <w:rPr>
          <w:rFonts w:ascii="Times New Roman" w:hAnsi="Times New Roman" w:cs="Times New Roman"/>
          <w:sz w:val="24"/>
          <w:szCs w:val="24"/>
        </w:rPr>
        <w:t>, and those</w:t>
      </w:r>
      <w:r w:rsidRPr="007D17D8">
        <w:rPr>
          <w:rFonts w:ascii="Times New Roman" w:hAnsi="Times New Roman" w:cs="Times New Roman"/>
          <w:sz w:val="24"/>
          <w:szCs w:val="24"/>
        </w:rPr>
        <w:t xml:space="preserve"> of any organisation working with us to take positive steps to ensure that the needs of minority communities and disadvantaged people are met. </w:t>
      </w:r>
    </w:p>
    <w:p w14:paraId="519BC6C3" w14:textId="3AC45D9E" w:rsidR="007D17D8" w:rsidRPr="007D17D8" w:rsidRDefault="007D17D8">
      <w:pPr>
        <w:rPr>
          <w:rFonts w:ascii="Times New Roman" w:hAnsi="Times New Roman" w:cs="Times New Roman"/>
          <w:sz w:val="24"/>
          <w:szCs w:val="24"/>
        </w:rPr>
      </w:pPr>
      <w:r w:rsidRPr="007D17D8">
        <w:rPr>
          <w:rFonts w:ascii="Times New Roman" w:hAnsi="Times New Roman" w:cs="Times New Roman"/>
          <w:sz w:val="24"/>
          <w:szCs w:val="24"/>
        </w:rPr>
        <w:t xml:space="preserve">We will listen carefully to what people tell us they need from </w:t>
      </w:r>
      <w:r w:rsidR="00FD1125">
        <w:rPr>
          <w:rFonts w:ascii="Times New Roman" w:hAnsi="Times New Roman" w:cs="Times New Roman"/>
          <w:sz w:val="24"/>
          <w:szCs w:val="24"/>
        </w:rPr>
        <w:t>SLCC</w:t>
      </w:r>
      <w:r w:rsidRPr="007D17D8">
        <w:rPr>
          <w:rFonts w:ascii="Times New Roman" w:hAnsi="Times New Roman" w:cs="Times New Roman"/>
          <w:sz w:val="24"/>
          <w:szCs w:val="24"/>
        </w:rPr>
        <w:t xml:space="preserve"> and do everything in our power and within our resources to ensure their needs are met. </w:t>
      </w:r>
    </w:p>
    <w:p w14:paraId="7F75588D" w14:textId="77777777" w:rsidR="0004326F" w:rsidRDefault="007D17D8">
      <w:pPr>
        <w:rPr>
          <w:rFonts w:ascii="Times New Roman" w:hAnsi="Times New Roman" w:cs="Times New Roman"/>
          <w:sz w:val="24"/>
          <w:szCs w:val="24"/>
        </w:rPr>
      </w:pPr>
      <w:r w:rsidRPr="007D17D8">
        <w:rPr>
          <w:rFonts w:ascii="Times New Roman" w:hAnsi="Times New Roman" w:cs="Times New Roman"/>
          <w:sz w:val="24"/>
          <w:szCs w:val="24"/>
        </w:rPr>
        <w:t>This policy will be reviewed every year</w:t>
      </w:r>
      <w:r w:rsidR="00FD1125">
        <w:rPr>
          <w:rFonts w:ascii="Times New Roman" w:hAnsi="Times New Roman" w:cs="Times New Roman"/>
          <w:sz w:val="24"/>
          <w:szCs w:val="24"/>
        </w:rPr>
        <w:t xml:space="preserve"> </w:t>
      </w:r>
      <w:r w:rsidRPr="007D17D8">
        <w:rPr>
          <w:rFonts w:ascii="Times New Roman" w:hAnsi="Times New Roman" w:cs="Times New Roman"/>
          <w:sz w:val="24"/>
          <w:szCs w:val="24"/>
        </w:rPr>
        <w:t xml:space="preserve">or when new legislation requires it. </w:t>
      </w:r>
    </w:p>
    <w:p w14:paraId="74FC0011" w14:textId="56D689E7" w:rsidR="007D17D8" w:rsidRPr="0004326F" w:rsidRDefault="007D17D8">
      <w:pPr>
        <w:rPr>
          <w:rFonts w:ascii="Times New Roman" w:hAnsi="Times New Roman" w:cs="Times New Roman"/>
          <w:sz w:val="24"/>
          <w:szCs w:val="24"/>
        </w:rPr>
      </w:pPr>
      <w:r w:rsidRPr="00FD112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Physical access</w:t>
      </w:r>
    </w:p>
    <w:p w14:paraId="5EDABBDC" w14:textId="3E27FA98" w:rsidR="007D17D8" w:rsidRPr="007D17D8" w:rsidRDefault="007D17D8">
      <w:pPr>
        <w:rPr>
          <w:rFonts w:ascii="Times New Roman" w:hAnsi="Times New Roman" w:cs="Times New Roman"/>
          <w:sz w:val="24"/>
          <w:szCs w:val="24"/>
        </w:rPr>
      </w:pPr>
      <w:r w:rsidRPr="007D17D8">
        <w:rPr>
          <w:rFonts w:ascii="Times New Roman" w:hAnsi="Times New Roman" w:cs="Times New Roman"/>
          <w:sz w:val="24"/>
          <w:szCs w:val="24"/>
        </w:rPr>
        <w:t xml:space="preserve"> </w:t>
      </w:r>
      <w:r w:rsidR="00FD1125">
        <w:rPr>
          <w:rFonts w:ascii="Times New Roman" w:hAnsi="Times New Roman" w:cs="Times New Roman"/>
          <w:sz w:val="24"/>
          <w:szCs w:val="24"/>
        </w:rPr>
        <w:t>SLCC</w:t>
      </w:r>
      <w:r w:rsidRPr="007D17D8">
        <w:rPr>
          <w:rFonts w:ascii="Times New Roman" w:hAnsi="Times New Roman" w:cs="Times New Roman"/>
          <w:sz w:val="24"/>
          <w:szCs w:val="24"/>
        </w:rPr>
        <w:t xml:space="preserve"> premises will be reviewed regularly so that access by </w:t>
      </w:r>
      <w:r w:rsidR="00FD1125">
        <w:rPr>
          <w:rFonts w:ascii="Times New Roman" w:hAnsi="Times New Roman" w:cs="Times New Roman"/>
          <w:sz w:val="24"/>
          <w:szCs w:val="24"/>
        </w:rPr>
        <w:t>staff and service users</w:t>
      </w:r>
      <w:r w:rsidRPr="007D17D8">
        <w:rPr>
          <w:rFonts w:ascii="Times New Roman" w:hAnsi="Times New Roman" w:cs="Times New Roman"/>
          <w:sz w:val="24"/>
          <w:szCs w:val="24"/>
        </w:rPr>
        <w:t xml:space="preserve"> with disabilities can be maintained and improved where necessary. </w:t>
      </w:r>
    </w:p>
    <w:p w14:paraId="19996414" w14:textId="77777777" w:rsidR="00FD1125" w:rsidRDefault="00FD1125">
      <w:pPr>
        <w:rPr>
          <w:rFonts w:ascii="Times New Roman" w:hAnsi="Times New Roman" w:cs="Times New Roman"/>
          <w:sz w:val="24"/>
          <w:szCs w:val="24"/>
        </w:rPr>
      </w:pPr>
    </w:p>
    <w:p w14:paraId="4046E5F7" w14:textId="1EC57EAD" w:rsidR="007D17D8" w:rsidRPr="00FD1125" w:rsidRDefault="007D17D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1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Recruitment and Employment Practices </w:t>
      </w:r>
    </w:p>
    <w:p w14:paraId="451EEDCD" w14:textId="7B95D65B" w:rsidR="007D17D8" w:rsidRPr="007D17D8" w:rsidRDefault="007D17D8">
      <w:pPr>
        <w:rPr>
          <w:rFonts w:ascii="Times New Roman" w:hAnsi="Times New Roman" w:cs="Times New Roman"/>
          <w:sz w:val="24"/>
          <w:szCs w:val="24"/>
        </w:rPr>
      </w:pPr>
      <w:r w:rsidRPr="007D17D8">
        <w:rPr>
          <w:rFonts w:ascii="Times New Roman" w:hAnsi="Times New Roman" w:cs="Times New Roman"/>
          <w:sz w:val="24"/>
          <w:szCs w:val="24"/>
        </w:rPr>
        <w:t xml:space="preserve">It is vitally important that </w:t>
      </w:r>
      <w:r w:rsidR="00FD1125">
        <w:rPr>
          <w:rFonts w:ascii="Times New Roman" w:hAnsi="Times New Roman" w:cs="Times New Roman"/>
          <w:sz w:val="24"/>
          <w:szCs w:val="24"/>
        </w:rPr>
        <w:t>SLCC staff understand</w:t>
      </w:r>
      <w:r w:rsidRPr="007D17D8">
        <w:rPr>
          <w:rFonts w:ascii="Times New Roman" w:hAnsi="Times New Roman" w:cs="Times New Roman"/>
          <w:sz w:val="24"/>
          <w:szCs w:val="24"/>
        </w:rPr>
        <w:t xml:space="preserve"> the full diversity of </w:t>
      </w:r>
      <w:r w:rsidR="00FD1125">
        <w:rPr>
          <w:rFonts w:ascii="Times New Roman" w:hAnsi="Times New Roman" w:cs="Times New Roman"/>
          <w:sz w:val="24"/>
          <w:szCs w:val="24"/>
        </w:rPr>
        <w:t>our clients and service users</w:t>
      </w:r>
      <w:r w:rsidRPr="007D17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A8E46C" w14:textId="3E4D568C" w:rsidR="007D17D8" w:rsidRPr="007D17D8" w:rsidRDefault="007D17D8">
      <w:pPr>
        <w:rPr>
          <w:rFonts w:ascii="Times New Roman" w:hAnsi="Times New Roman" w:cs="Times New Roman"/>
          <w:sz w:val="24"/>
          <w:szCs w:val="24"/>
        </w:rPr>
      </w:pPr>
      <w:r w:rsidRPr="007D17D8">
        <w:rPr>
          <w:rFonts w:ascii="Times New Roman" w:hAnsi="Times New Roman" w:cs="Times New Roman"/>
          <w:sz w:val="24"/>
          <w:szCs w:val="24"/>
        </w:rPr>
        <w:t>As far as it lies within our power</w:t>
      </w:r>
      <w:r w:rsidR="00FD1125">
        <w:rPr>
          <w:rFonts w:ascii="Times New Roman" w:hAnsi="Times New Roman" w:cs="Times New Roman"/>
          <w:sz w:val="24"/>
          <w:szCs w:val="24"/>
        </w:rPr>
        <w:t>,</w:t>
      </w:r>
      <w:r w:rsidRPr="007D17D8">
        <w:rPr>
          <w:rFonts w:ascii="Times New Roman" w:hAnsi="Times New Roman" w:cs="Times New Roman"/>
          <w:sz w:val="24"/>
          <w:szCs w:val="24"/>
        </w:rPr>
        <w:t xml:space="preserve"> we will ensure that our recruitment processes are designed to ensure equal access for all. </w:t>
      </w:r>
    </w:p>
    <w:p w14:paraId="24DD1F55" w14:textId="25E3EA42" w:rsidR="007D17D8" w:rsidRPr="007D17D8" w:rsidRDefault="007D17D8">
      <w:pPr>
        <w:rPr>
          <w:rFonts w:ascii="Times New Roman" w:hAnsi="Times New Roman" w:cs="Times New Roman"/>
          <w:sz w:val="24"/>
          <w:szCs w:val="24"/>
        </w:rPr>
      </w:pPr>
      <w:r w:rsidRPr="007D17D8">
        <w:rPr>
          <w:rFonts w:ascii="Times New Roman" w:hAnsi="Times New Roman" w:cs="Times New Roman"/>
          <w:sz w:val="24"/>
          <w:szCs w:val="24"/>
        </w:rPr>
        <w:t xml:space="preserve">We will design </w:t>
      </w:r>
      <w:r w:rsidR="00FD1125">
        <w:rPr>
          <w:rFonts w:ascii="Times New Roman" w:hAnsi="Times New Roman" w:cs="Times New Roman"/>
          <w:sz w:val="24"/>
          <w:szCs w:val="24"/>
        </w:rPr>
        <w:t>our SLCC job specifications, as and when they are needed,</w:t>
      </w:r>
      <w:r w:rsidRPr="007D17D8">
        <w:rPr>
          <w:rFonts w:ascii="Times New Roman" w:hAnsi="Times New Roman" w:cs="Times New Roman"/>
          <w:sz w:val="24"/>
          <w:szCs w:val="24"/>
        </w:rPr>
        <w:t xml:space="preserve"> to allow for as wide as possible a range of transferable experience and qualifications to be </w:t>
      </w:r>
      <w:proofErr w:type="gramStart"/>
      <w:r w:rsidRPr="007D17D8">
        <w:rPr>
          <w:rFonts w:ascii="Times New Roman" w:hAnsi="Times New Roman" w:cs="Times New Roman"/>
          <w:sz w:val="24"/>
          <w:szCs w:val="24"/>
        </w:rPr>
        <w:t>taken into account</w:t>
      </w:r>
      <w:proofErr w:type="gramEnd"/>
      <w:r w:rsidRPr="007D17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5BF223" w14:textId="69E91474" w:rsidR="00B14FE3" w:rsidRPr="007D17D8" w:rsidRDefault="00FD1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Although the SLCC </w:t>
      </w:r>
      <w:r w:rsidR="007D17D8" w:rsidRPr="007D17D8">
        <w:rPr>
          <w:rFonts w:ascii="Times New Roman" w:hAnsi="Times New Roman" w:cs="Times New Roman"/>
          <w:sz w:val="24"/>
          <w:szCs w:val="24"/>
        </w:rPr>
        <w:t xml:space="preserve">work force </w:t>
      </w:r>
      <w:r>
        <w:rPr>
          <w:rFonts w:ascii="Times New Roman" w:hAnsi="Times New Roman" w:cs="Times New Roman"/>
          <w:sz w:val="24"/>
          <w:szCs w:val="24"/>
        </w:rPr>
        <w:t>not</w:t>
      </w:r>
      <w:r w:rsidR="007D17D8" w:rsidRPr="007D17D8">
        <w:rPr>
          <w:rFonts w:ascii="Times New Roman" w:hAnsi="Times New Roman" w:cs="Times New Roman"/>
          <w:sz w:val="24"/>
          <w:szCs w:val="24"/>
        </w:rPr>
        <w:t xml:space="preserve"> large enough to reflect the full diversity of our </w:t>
      </w:r>
      <w:r>
        <w:rPr>
          <w:rFonts w:ascii="Times New Roman" w:hAnsi="Times New Roman" w:cs="Times New Roman"/>
          <w:sz w:val="24"/>
          <w:szCs w:val="24"/>
        </w:rPr>
        <w:t xml:space="preserve">clients and service users, </w:t>
      </w:r>
      <w:r w:rsidR="007D17D8" w:rsidRPr="007D17D8">
        <w:rPr>
          <w:rFonts w:ascii="Times New Roman" w:hAnsi="Times New Roman" w:cs="Times New Roman"/>
          <w:sz w:val="24"/>
          <w:szCs w:val="24"/>
        </w:rPr>
        <w:t xml:space="preserve">we will do everything we can to ensure that those we do employ share our belief in the value of everyone and reflect that belief in their work. </w:t>
      </w:r>
    </w:p>
    <w:sectPr w:rsidR="00B14FE3" w:rsidRPr="007D17D8">
      <w:headerReference w:type="even" r:id="rId8"/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5D40C" w14:textId="77777777" w:rsidR="006A6933" w:rsidRDefault="006A6933" w:rsidP="00F54237">
      <w:pPr>
        <w:spacing w:after="0" w:line="240" w:lineRule="auto"/>
      </w:pPr>
      <w:r>
        <w:separator/>
      </w:r>
    </w:p>
  </w:endnote>
  <w:endnote w:type="continuationSeparator" w:id="0">
    <w:p w14:paraId="4CC7C82E" w14:textId="77777777" w:rsidR="006A6933" w:rsidRDefault="006A6933" w:rsidP="00F54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B4119" w14:textId="554BDA84" w:rsidR="00F54237" w:rsidRDefault="00F54237">
    <w:pPr>
      <w:pStyle w:val="Footer"/>
    </w:pPr>
    <w:r>
      <w:t>SLCC Equal Opportunities Policy: updated 2025</w:t>
    </w:r>
  </w:p>
  <w:p w14:paraId="38BFBE7E" w14:textId="77777777" w:rsidR="00F54237" w:rsidRDefault="00F54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87A8B" w14:textId="77777777" w:rsidR="006A6933" w:rsidRDefault="006A6933" w:rsidP="00F54237">
      <w:pPr>
        <w:spacing w:after="0" w:line="240" w:lineRule="auto"/>
      </w:pPr>
      <w:r>
        <w:separator/>
      </w:r>
    </w:p>
  </w:footnote>
  <w:footnote w:type="continuationSeparator" w:id="0">
    <w:p w14:paraId="072FD80A" w14:textId="77777777" w:rsidR="006A6933" w:rsidRDefault="006A6933" w:rsidP="00F54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94801492"/>
      <w:docPartObj>
        <w:docPartGallery w:val="Page Numbers (Top of Page)"/>
        <w:docPartUnique/>
      </w:docPartObj>
    </w:sdtPr>
    <w:sdtContent>
      <w:p w14:paraId="59AFC473" w14:textId="576C1DFE" w:rsidR="00F54237" w:rsidRDefault="00F54237" w:rsidP="00910B3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1E04ED" w14:textId="77777777" w:rsidR="00F54237" w:rsidRDefault="00F54237" w:rsidP="00F5423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82522377"/>
      <w:docPartObj>
        <w:docPartGallery w:val="Page Numbers (Top of Page)"/>
        <w:docPartUnique/>
      </w:docPartObj>
    </w:sdtPr>
    <w:sdtContent>
      <w:p w14:paraId="758F2CFB" w14:textId="7459A436" w:rsidR="00F54237" w:rsidRDefault="00F54237" w:rsidP="00910B3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9B5FBF2" w14:textId="77777777" w:rsidR="00F54237" w:rsidRDefault="00F54237" w:rsidP="00F5423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E3201"/>
    <w:multiLevelType w:val="hybridMultilevel"/>
    <w:tmpl w:val="1312F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730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DB"/>
    <w:rsid w:val="0004326F"/>
    <w:rsid w:val="00155EE9"/>
    <w:rsid w:val="003D1B57"/>
    <w:rsid w:val="00412654"/>
    <w:rsid w:val="00426A60"/>
    <w:rsid w:val="0048765A"/>
    <w:rsid w:val="00626E39"/>
    <w:rsid w:val="006462DB"/>
    <w:rsid w:val="006A6933"/>
    <w:rsid w:val="007D17D8"/>
    <w:rsid w:val="008616E5"/>
    <w:rsid w:val="00A806D7"/>
    <w:rsid w:val="00AD2173"/>
    <w:rsid w:val="00B14FE3"/>
    <w:rsid w:val="00CF342B"/>
    <w:rsid w:val="00DF6428"/>
    <w:rsid w:val="00F54237"/>
    <w:rsid w:val="00FA5902"/>
    <w:rsid w:val="00FD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8B42F"/>
  <w15:chartTrackingRefBased/>
  <w15:docId w15:val="{F9FF39A3-5D52-49B5-9202-85B2BCE0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2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2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2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2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2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2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2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2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2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2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2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4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237"/>
  </w:style>
  <w:style w:type="character" w:styleId="PageNumber">
    <w:name w:val="page number"/>
    <w:basedOn w:val="DefaultParagraphFont"/>
    <w:uiPriority w:val="99"/>
    <w:semiHidden/>
    <w:unhideWhenUsed/>
    <w:rsid w:val="00F54237"/>
  </w:style>
  <w:style w:type="paragraph" w:styleId="Footer">
    <w:name w:val="footer"/>
    <w:basedOn w:val="Normal"/>
    <w:link w:val="FooterChar"/>
    <w:uiPriority w:val="99"/>
    <w:unhideWhenUsed/>
    <w:rsid w:val="00F54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Salvi (He/Him)</dc:creator>
  <cp:keywords/>
  <dc:description/>
  <cp:lastModifiedBy>Cathy</cp:lastModifiedBy>
  <cp:revision>6</cp:revision>
  <dcterms:created xsi:type="dcterms:W3CDTF">2025-10-30T16:50:00Z</dcterms:created>
  <dcterms:modified xsi:type="dcterms:W3CDTF">2025-10-30T16:53:00Z</dcterms:modified>
</cp:coreProperties>
</file>